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DC17" w14:textId="77777777" w:rsidR="000838EE" w:rsidRPr="001E4AEC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14:paraId="6F67B521" w14:textId="1D079FDD" w:rsidR="00E21ACE" w:rsidRPr="00E21ACE" w:rsidRDefault="00E21ACE" w:rsidP="00E21A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lang w:val="en-GB"/>
        </w:rPr>
      </w:pPr>
      <w:bookmarkStart w:id="0" w:name="2481808"/>
      <w:r w:rsidRPr="00E21ACE">
        <w:rPr>
          <w:rFonts w:ascii="Times New Roman" w:eastAsia="Times New Roman" w:hAnsi="Times New Roman" w:cs="Times New Roman"/>
          <w:color w:val="000080"/>
          <w:lang w:val="en-GB"/>
        </w:rPr>
        <w:t>APPLICATIONS No. 3-21</w:t>
      </w:r>
    </w:p>
    <w:bookmarkEnd w:id="0"/>
    <w:p w14:paraId="789C9691" w14:textId="77777777" w:rsidR="00E21ACE" w:rsidRPr="00E21ACE" w:rsidRDefault="00E21ACE" w:rsidP="00E21A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lang w:val="en-GB"/>
        </w:rPr>
      </w:pPr>
      <w:proofErr w:type="gramStart"/>
      <w:r w:rsidRPr="00E21ACE">
        <w:rPr>
          <w:rFonts w:ascii="Times New Roman" w:eastAsia="Times New Roman" w:hAnsi="Times New Roman" w:cs="Times New Roman"/>
          <w:color w:val="000080"/>
          <w:lang w:val="en-GB"/>
        </w:rPr>
        <w:t>to</w:t>
      </w:r>
      <w:proofErr w:type="gramEnd"/>
      <w:r w:rsidRPr="00E21ACE">
        <w:rPr>
          <w:rFonts w:ascii="Times New Roman" w:eastAsia="Times New Roman" w:hAnsi="Times New Roman" w:cs="Times New Roman"/>
          <w:color w:val="000080"/>
          <w:lang w:val="en-GB"/>
        </w:rPr>
        <w:t xml:space="preserve"> the rules of providing and publication</w:t>
      </w:r>
    </w:p>
    <w:p w14:paraId="2A4921F4" w14:textId="77777777" w:rsidR="00E21ACE" w:rsidRPr="00E21ACE" w:rsidRDefault="00E21ACE" w:rsidP="00E21A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lang w:val="en-GB"/>
        </w:rPr>
      </w:pPr>
      <w:r w:rsidRPr="00E21ACE">
        <w:rPr>
          <w:rFonts w:ascii="Times New Roman" w:eastAsia="Times New Roman" w:hAnsi="Times New Roman" w:cs="Times New Roman"/>
          <w:color w:val="000080"/>
          <w:lang w:val="en-GB"/>
        </w:rPr>
        <w:t xml:space="preserve"> </w:t>
      </w:r>
      <w:proofErr w:type="gramStart"/>
      <w:r w:rsidRPr="00E21ACE">
        <w:rPr>
          <w:rFonts w:ascii="Times New Roman" w:eastAsia="Times New Roman" w:hAnsi="Times New Roman" w:cs="Times New Roman"/>
          <w:color w:val="000080"/>
          <w:lang w:val="en-GB"/>
        </w:rPr>
        <w:t>information</w:t>
      </w:r>
      <w:proofErr w:type="gramEnd"/>
      <w:r w:rsidRPr="00E21ACE">
        <w:rPr>
          <w:rFonts w:ascii="Times New Roman" w:eastAsia="Times New Roman" w:hAnsi="Times New Roman" w:cs="Times New Roman"/>
          <w:color w:val="000080"/>
          <w:lang w:val="en-GB"/>
        </w:rPr>
        <w:t xml:space="preserve"> on the securities market</w:t>
      </w:r>
    </w:p>
    <w:p w14:paraId="5C44C01E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tbl>
      <w:tblPr>
        <w:tblW w:w="508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580"/>
        <w:gridCol w:w="708"/>
        <w:gridCol w:w="3828"/>
      </w:tblGrid>
      <w:tr w:rsidR="000838EE" w14:paraId="6CE45738" w14:textId="77777777" w:rsidTr="0035705F">
        <w:trPr>
          <w:jc w:val="center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16B7" w14:textId="77777777" w:rsidR="000838EE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3FD2" w14:textId="2414519C" w:rsidR="000838EE" w:rsidRPr="00907E85" w:rsidRDefault="00907E85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7E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ISSUER</w:t>
            </w:r>
          </w:p>
        </w:tc>
      </w:tr>
      <w:tr w:rsidR="00907E85" w:rsidRPr="007625A2" w14:paraId="6161C8D4" w14:textId="77777777" w:rsidTr="00C8514A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E9F8" w14:textId="77777777" w:rsid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94DB" w14:textId="07E3E964" w:rsidR="00907E85" w:rsidRPr="00907E85" w:rsidRDefault="00907E85" w:rsidP="00907E8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Company name</w:t>
            </w:r>
            <w:r w:rsidRPr="00907E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4D28" w14:textId="5C6791CA" w:rsidR="00907E85" w:rsidRPr="00907E85" w:rsidRDefault="00907E85" w:rsidP="00907E85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Joint-stock company "KAPITAL SUG'URTA»</w:t>
            </w:r>
          </w:p>
        </w:tc>
      </w:tr>
      <w:tr w:rsidR="00907E85" w14:paraId="4C306E23" w14:textId="77777777" w:rsidTr="00C8514A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9EC" w14:textId="77777777" w:rsidR="00907E85" w:rsidRP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EBED" w14:textId="16ED67E2" w:rsidR="00907E85" w:rsidRPr="00907E85" w:rsidRDefault="00907E85" w:rsidP="00907E8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Short name</w:t>
            </w:r>
            <w:r w:rsidRPr="00907E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D36B" w14:textId="07123CC1" w:rsidR="00907E85" w:rsidRPr="00907E85" w:rsidRDefault="00907E85" w:rsidP="00907E85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>JSC "KAPITAL SUG'URTA»</w:t>
            </w:r>
          </w:p>
        </w:tc>
      </w:tr>
      <w:tr w:rsidR="00907E85" w14:paraId="75EA3E5C" w14:textId="77777777" w:rsidTr="00C8514A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0C61" w14:textId="77777777" w:rsid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D302" w14:textId="6FACE3B0" w:rsidR="00907E85" w:rsidRPr="00907E85" w:rsidRDefault="00907E85" w:rsidP="00907E8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7E8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07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the stock Ticker:*</w:t>
            </w:r>
          </w:p>
        </w:tc>
        <w:tc>
          <w:tcPr>
            <w:tcW w:w="2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19E" w14:textId="7D0CD33E" w:rsidR="00907E85" w:rsidRPr="00907E85" w:rsidRDefault="00907E85" w:rsidP="00907E85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907E8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K</w:t>
            </w: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PLS</w:t>
            </w: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ab/>
            </w:r>
          </w:p>
        </w:tc>
      </w:tr>
      <w:tr w:rsidR="000838EE" w14:paraId="3585C6E0" w14:textId="77777777" w:rsidTr="0035705F">
        <w:trPr>
          <w:jc w:val="center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56D1" w14:textId="77777777" w:rsidR="000838EE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7275" w14:textId="6B19C347" w:rsidR="000838EE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  <w:r w:rsidR="00907E85" w:rsidRPr="00907E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  <w:r w:rsidR="00907E85" w:rsidRPr="001B3FFC"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907E85" w14:paraId="3AEA209B" w14:textId="77777777" w:rsidTr="006B11C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4714" w14:textId="77777777" w:rsid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C3F3" w14:textId="50A78E72" w:rsidR="00907E85" w:rsidRPr="00907E85" w:rsidRDefault="00907E85" w:rsidP="00907E8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</w:tc>
        <w:tc>
          <w:tcPr>
            <w:tcW w:w="2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1A85" w14:textId="618CAC7F" w:rsidR="00907E85" w:rsidRPr="00907E85" w:rsidRDefault="00907E85" w:rsidP="00907E85">
            <w:pPr>
              <w:spacing w:after="0" w:line="240" w:lineRule="auto"/>
              <w:ind w:left="10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>44 M. Gandhi street, Tashkent</w:t>
            </w:r>
          </w:p>
        </w:tc>
      </w:tr>
      <w:tr w:rsidR="00907E85" w:rsidRPr="007625A2" w14:paraId="3BB50087" w14:textId="77777777" w:rsidTr="006B11C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AE4E" w14:textId="77777777" w:rsid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B190" w14:textId="7AC98CE4" w:rsidR="00907E85" w:rsidRPr="00907E85" w:rsidRDefault="00907E85" w:rsidP="00907E8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>Postal address:</w:t>
            </w:r>
          </w:p>
        </w:tc>
        <w:tc>
          <w:tcPr>
            <w:tcW w:w="2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C93C" w14:textId="21D1EAD0" w:rsidR="00907E85" w:rsidRPr="00907E85" w:rsidRDefault="00907E85" w:rsidP="00907E85">
            <w:pPr>
              <w:spacing w:after="0" w:line="240" w:lineRule="auto"/>
              <w:ind w:left="106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7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index: 100000, Tashkent, M. Gandhi street, 44</w:t>
            </w:r>
          </w:p>
        </w:tc>
      </w:tr>
      <w:tr w:rsidR="00907E85" w14:paraId="3894FE86" w14:textId="77777777" w:rsidTr="006B11C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0CF1" w14:textId="77777777" w:rsidR="00907E85" w:rsidRP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417B" w14:textId="1EDB3E12" w:rsidR="00907E85" w:rsidRPr="00907E85" w:rsidRDefault="00907E85" w:rsidP="00907E8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 *</w:t>
            </w:r>
          </w:p>
        </w:tc>
        <w:tc>
          <w:tcPr>
            <w:tcW w:w="2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F3E8" w14:textId="113D4C6E" w:rsidR="00907E85" w:rsidRPr="00907E85" w:rsidRDefault="00907E85" w:rsidP="00907E85">
            <w:pPr>
              <w:spacing w:after="0" w:line="240" w:lineRule="auto"/>
              <w:ind w:left="10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907E85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</w:rPr>
                <w:t>offiсe@kapitalsugurta.uz</w:t>
              </w:r>
            </w:hyperlink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r:id="rId5" w:history="1">
              <w:r w:rsidRPr="00907E85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info@kapitalsugurta.uz</w:t>
              </w:r>
            </w:hyperlink>
          </w:p>
        </w:tc>
      </w:tr>
      <w:tr w:rsidR="00907E85" w14:paraId="2308A881" w14:textId="77777777" w:rsidTr="006B11C8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1C3E" w14:textId="77777777" w:rsid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4DE4" w14:textId="4A301F5D" w:rsidR="00907E85" w:rsidRPr="00907E85" w:rsidRDefault="00907E85" w:rsidP="00907E8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 *</w:t>
            </w:r>
          </w:p>
        </w:tc>
        <w:tc>
          <w:tcPr>
            <w:tcW w:w="2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F5B9" w14:textId="57AB8D6A" w:rsidR="00907E85" w:rsidRPr="00907E85" w:rsidRDefault="00907E85" w:rsidP="00907E85">
            <w:pPr>
              <w:spacing w:after="0" w:line="240" w:lineRule="auto"/>
              <w:ind w:left="106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>www.kapitalsugurta.uz</w:t>
            </w:r>
          </w:p>
        </w:tc>
      </w:tr>
      <w:tr w:rsidR="000838EE" w:rsidRPr="007625A2" w14:paraId="53470730" w14:textId="77777777" w:rsidTr="0035705F">
        <w:trPr>
          <w:jc w:val="center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1EBA" w14:textId="77777777" w:rsidR="000838EE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9272" w14:textId="6D627B79" w:rsidR="000838EE" w:rsidRPr="0065495A" w:rsidRDefault="00907E85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6549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ABOUT A MATERIAL FACT</w:t>
            </w:r>
          </w:p>
        </w:tc>
      </w:tr>
      <w:tr w:rsidR="000838EE" w14:paraId="6057BEAC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AC4E" w14:textId="77777777" w:rsidR="000838EE" w:rsidRPr="00907E8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0D71" w14:textId="7EAE60C9" w:rsidR="000838EE" w:rsidRDefault="00907E85" w:rsidP="00907E85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significant fact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917A" w14:textId="77777777" w:rsidR="000838EE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907E85" w:rsidRPr="007625A2" w14:paraId="3BC4D8FE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C605" w14:textId="77777777" w:rsid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791E" w14:textId="14181FE4" w:rsidR="00907E85" w:rsidRPr="0065495A" w:rsidRDefault="00907E85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5495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the material fact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62CB" w14:textId="429B1E9C" w:rsidR="00907E85" w:rsidRPr="0065495A" w:rsidRDefault="00E21ACE" w:rsidP="00E21ACE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5495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Making a deal with affiliated person</w:t>
            </w:r>
          </w:p>
        </w:tc>
      </w:tr>
      <w:tr w:rsidR="00A31E2E" w14:paraId="287A29B0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5A8C" w14:textId="77777777" w:rsidR="00A31E2E" w:rsidRPr="00E21ACE" w:rsidRDefault="00A31E2E" w:rsidP="00A3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7144" w14:textId="2359D282" w:rsidR="00A31E2E" w:rsidRPr="0065495A" w:rsidRDefault="00A31E2E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5495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or full name of the counterparty: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37AF" w14:textId="31D9DC36" w:rsidR="00A31E2E" w:rsidRPr="00EF7FEA" w:rsidRDefault="00423E4C" w:rsidP="00E21ACE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3E4C">
              <w:rPr>
                <w:rFonts w:ascii="Times New Roman" w:hAnsi="Times New Roman" w:cs="Times New Roman"/>
                <w:noProof/>
                <w:sz w:val="20"/>
                <w:szCs w:val="20"/>
              </w:rPr>
              <w:t>ANORBANK JSC</w:t>
            </w:r>
          </w:p>
        </w:tc>
      </w:tr>
      <w:tr w:rsidR="00907E85" w:rsidRPr="007625A2" w14:paraId="0391F263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1B2D" w14:textId="77777777" w:rsid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C784" w14:textId="2D2954F5" w:rsidR="00907E85" w:rsidRPr="00D400C2" w:rsidRDefault="00D400C2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400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Location (postal address) of the counterparty:</w:t>
            </w:r>
            <w:r w:rsidR="00907E85" w:rsidRPr="00D400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037F" w14:textId="36D55532" w:rsidR="00907E85" w:rsidRPr="00423E4C" w:rsidRDefault="00423E4C" w:rsidP="00E21ACE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90B25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100170, Tashkent, Mirzo Ulugbek district, Sayram street 5th passage, house 4</w:t>
            </w:r>
          </w:p>
        </w:tc>
      </w:tr>
      <w:tr w:rsidR="00907E85" w14:paraId="0AA32055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6BE0" w14:textId="77777777" w:rsidR="00907E85" w:rsidRPr="00423E4C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34C9" w14:textId="49DFC757" w:rsidR="00907E85" w:rsidRPr="00D400C2" w:rsidRDefault="00D400C2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400C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Issuer's share of the affiliated entity (as a percentage of the authorized capital):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D6A4" w14:textId="6042E926" w:rsidR="00907E85" w:rsidRPr="001E4AEC" w:rsidRDefault="002B1979" w:rsidP="00E21ACE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19,61</w:t>
            </w:r>
          </w:p>
        </w:tc>
      </w:tr>
      <w:tr w:rsidR="00907E85" w:rsidRPr="001E4AEC" w14:paraId="4BE64B71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0CAF" w14:textId="77777777" w:rsidR="00907E85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6B11" w14:textId="72549AA7" w:rsidR="00907E85" w:rsidRDefault="00D400C2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аффилированного лица: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4EAE" w14:textId="5920CB5F" w:rsidR="00907E85" w:rsidRPr="0065495A" w:rsidRDefault="00F90B25" w:rsidP="00E21ACE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F151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Olimov Kaxramonjon Anvarovich</w:t>
            </w:r>
          </w:p>
        </w:tc>
      </w:tr>
      <w:tr w:rsidR="00907E85" w:rsidRPr="007625A2" w14:paraId="4758D990" w14:textId="77777777" w:rsidTr="00F90B25">
        <w:trPr>
          <w:trHeight w:val="391"/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CE9" w14:textId="77777777" w:rsidR="00907E85" w:rsidRPr="00D400C2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1ED5" w14:textId="7A0E41EE" w:rsidR="00907E85" w:rsidRDefault="00E21ACE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21ACE">
              <w:rPr>
                <w:rFonts w:ascii="Times New Roman" w:hAnsi="Times New Roman" w:cs="Times New Roman"/>
                <w:noProof/>
                <w:sz w:val="20"/>
                <w:szCs w:val="20"/>
              </w:rPr>
              <w:t>Location</w:t>
            </w:r>
            <w:r w:rsid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21ACE">
              <w:rPr>
                <w:rFonts w:ascii="Times New Roman" w:hAnsi="Times New Roman" w:cs="Times New Roman"/>
                <w:noProof/>
                <w:sz w:val="20"/>
                <w:szCs w:val="20"/>
              </w:rPr>
              <w:t>affiliated person</w:t>
            </w:r>
            <w:r w:rsidR="00907E85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0728C991" w14:textId="77777777" w:rsidR="00907E85" w:rsidRDefault="00907E85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80A4" w14:textId="3A68EEF4" w:rsidR="00907E85" w:rsidRPr="00F90B25" w:rsidRDefault="00F90B25" w:rsidP="00F90B25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F90B25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Tashkent city, Almazar district, Sebzar street Ts17/18, 4/141</w:t>
            </w:r>
          </w:p>
        </w:tc>
      </w:tr>
      <w:tr w:rsidR="00907E85" w14:paraId="35D53F45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35D1" w14:textId="77777777" w:rsidR="00907E85" w:rsidRPr="00423E4C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57DD" w14:textId="48E2330D" w:rsidR="00907E85" w:rsidRPr="00E21ACE" w:rsidRDefault="00E21ACE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21A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Share of the Issuer's affiliated entity (as a percentage of the authorized capital):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70F4" w14:textId="0F758415" w:rsidR="00907E85" w:rsidRPr="00E21ACE" w:rsidRDefault="00F90B25" w:rsidP="00E21ACE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F151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88,24</w:t>
            </w:r>
          </w:p>
        </w:tc>
      </w:tr>
      <w:tr w:rsidR="00A31E2E" w14:paraId="22EC1CB3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1301" w14:textId="77777777" w:rsidR="00A31E2E" w:rsidRDefault="00A31E2E" w:rsidP="00A3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FE82" w14:textId="117A3DE8" w:rsidR="00A31E2E" w:rsidRPr="0065495A" w:rsidRDefault="00A31E2E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5495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Issuer's body that made the decision on the transaction: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7F58" w14:textId="019F2974" w:rsidR="00A31E2E" w:rsidRPr="00EF7FEA" w:rsidRDefault="00A31E2E" w:rsidP="00E21ACE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495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E21ACE">
              <w:rPr>
                <w:rFonts w:ascii="Times New Roman" w:hAnsi="Times New Roman" w:cs="Times New Roman"/>
                <w:noProof/>
                <w:sz w:val="20"/>
                <w:szCs w:val="20"/>
              </w:rPr>
              <w:t>Supervisory Board</w:t>
            </w:r>
          </w:p>
        </w:tc>
      </w:tr>
      <w:tr w:rsidR="00F90B25" w14:paraId="01774C70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CEAD" w14:textId="77777777" w:rsidR="00F90B25" w:rsidRDefault="00F90B25" w:rsidP="00F9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9FE8" w14:textId="14CE0A2D" w:rsidR="00F90B25" w:rsidRDefault="00F90B25" w:rsidP="00F90B25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00C2">
              <w:rPr>
                <w:rFonts w:ascii="Times New Roman" w:hAnsi="Times New Roman" w:cs="Times New Roman"/>
                <w:noProof/>
                <w:sz w:val="20"/>
                <w:szCs w:val="20"/>
              </w:rPr>
              <w:t>Date of decision: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780C" w14:textId="023D10E7" w:rsidR="00F90B25" w:rsidRPr="00423E4C" w:rsidRDefault="006C7E71" w:rsidP="002B1979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2277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6C7E71" w14:paraId="61AC3FA8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23A0" w14:textId="77777777" w:rsidR="006C7E71" w:rsidRDefault="006C7E71" w:rsidP="006C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A125" w14:textId="17A80C27" w:rsidR="006C7E71" w:rsidRDefault="006C7E71" w:rsidP="006C7E7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00C2">
              <w:rPr>
                <w:rFonts w:ascii="Times New Roman" w:hAnsi="Times New Roman" w:cs="Times New Roman"/>
                <w:noProof/>
                <w:sz w:val="20"/>
                <w:szCs w:val="20"/>
              </w:rPr>
              <w:t>Transaction amount (sum):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DC97" w14:textId="7E6F3A08" w:rsidR="006C7E71" w:rsidRPr="00EF7FEA" w:rsidRDefault="006C7E71" w:rsidP="006C7E7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6387">
              <w:rPr>
                <w:rFonts w:ascii="Times New Roman" w:hAnsi="Times New Roman" w:cs="Times New Roman"/>
                <w:noProof/>
                <w:sz w:val="20"/>
                <w:szCs w:val="20"/>
              </w:rPr>
              <w:t>23510000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  <w:tr w:rsidR="006C7E71" w14:paraId="1D4F74D9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EFB7" w14:textId="77777777" w:rsidR="006C7E71" w:rsidRDefault="006C7E71" w:rsidP="006C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1798" w14:textId="0CD65890" w:rsidR="006C7E71" w:rsidRDefault="006C7E71" w:rsidP="006C7E7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00C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Date of conclusion trade:  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1370" w14:textId="312934FE" w:rsidR="006C7E71" w:rsidRPr="00E21ACE" w:rsidRDefault="006C7E71" w:rsidP="006C7E7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 w:rsidRPr="00156B2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 w:rsidRPr="002277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202</w:t>
            </w:r>
            <w:r w:rsidRPr="00156B2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2277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A31E2E" w:rsidRPr="007625A2" w14:paraId="1B7F48CF" w14:textId="77777777" w:rsidTr="00904379">
        <w:trPr>
          <w:trHeight w:val="264"/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756A" w14:textId="77777777" w:rsidR="00A31E2E" w:rsidRDefault="00A31E2E" w:rsidP="00A3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090B" w14:textId="4D93A93C" w:rsidR="00A31E2E" w:rsidRDefault="00A31E2E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00C2">
              <w:rPr>
                <w:rFonts w:ascii="Times New Roman" w:hAnsi="Times New Roman" w:cs="Times New Roman"/>
                <w:noProof/>
                <w:sz w:val="20"/>
                <w:szCs w:val="20"/>
              </w:rPr>
              <w:t>Type of transaction: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B513" w14:textId="09BED41D" w:rsidR="00A31E2E" w:rsidRPr="002B1979" w:rsidRDefault="002B1979" w:rsidP="002B1979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32A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Compulsory and voluntary insurance contracts.</w:t>
            </w:r>
          </w:p>
        </w:tc>
      </w:tr>
      <w:tr w:rsidR="00A31E2E" w:rsidRPr="007625A2" w14:paraId="2BB13062" w14:textId="77777777" w:rsidTr="0035705F">
        <w:trPr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FBCC" w14:textId="77777777" w:rsidR="00A31E2E" w:rsidRPr="002B1979" w:rsidRDefault="00A31E2E" w:rsidP="00A3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AFB4" w14:textId="33A1CBAA" w:rsidR="00A31E2E" w:rsidRDefault="00A31E2E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00C2">
              <w:rPr>
                <w:rFonts w:ascii="Times New Roman" w:hAnsi="Times New Roman" w:cs="Times New Roman"/>
                <w:noProof/>
                <w:sz w:val="20"/>
                <w:szCs w:val="20"/>
              </w:rPr>
              <w:t>Subject of the transaction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6A20" w14:textId="35E29472" w:rsidR="00A31E2E" w:rsidRPr="00F90B25" w:rsidRDefault="007625A2" w:rsidP="00F90B25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7625A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Compulsory insurance of civil liability of vehicle owners (OSGOVTS), Voluntary insurance "AUTO-LUX"</w:t>
            </w:r>
            <w:bookmarkStart w:id="1" w:name="_GoBack"/>
            <w:bookmarkEnd w:id="1"/>
          </w:p>
        </w:tc>
      </w:tr>
      <w:tr w:rsidR="00907E85" w14:paraId="79FA84D5" w14:textId="77777777" w:rsidTr="00C13547">
        <w:trPr>
          <w:trHeight w:val="300"/>
          <w:jc w:val="center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E283" w14:textId="77777777" w:rsidR="00907E85" w:rsidRPr="00423E4C" w:rsidRDefault="00907E85" w:rsidP="0090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9D4B" w14:textId="4646D447" w:rsidR="00907E85" w:rsidRPr="00734A2D" w:rsidRDefault="00734A2D" w:rsidP="00D400C2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34A2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Who is the issuer of the transaction: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6410E" w14:textId="2ED0142E" w:rsidR="00907E85" w:rsidRPr="00EF7FEA" w:rsidRDefault="003F1C3C" w:rsidP="003F1C3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65F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Acquirer</w:t>
            </w:r>
          </w:p>
        </w:tc>
      </w:tr>
    </w:tbl>
    <w:p w14:paraId="1AC6DBEA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55" w:type="pct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3738"/>
      </w:tblGrid>
      <w:tr w:rsidR="00E21ACE" w:rsidRPr="008A488B" w14:paraId="4524AC1E" w14:textId="77777777" w:rsidTr="00151AAC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B093E5" w14:textId="77777777" w:rsidR="00E21ACE" w:rsidRPr="00E21ACE" w:rsidRDefault="00E21ACE" w:rsidP="00E21ACE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E21ACE">
              <w:rPr>
                <w:noProof/>
                <w:lang w:val="en-US"/>
              </w:rPr>
              <w:t xml:space="preserve">    </w:t>
            </w:r>
            <w:r w:rsidRPr="00E21ACE">
              <w:rPr>
                <w:noProof/>
                <w:sz w:val="20"/>
                <w:szCs w:val="20"/>
                <w:lang w:val="en-US"/>
              </w:rPr>
              <w:t xml:space="preserve">    </w:t>
            </w:r>
          </w:p>
          <w:p w14:paraId="4CC194F6" w14:textId="592699E6" w:rsidR="00E21ACE" w:rsidRPr="00E21ACE" w:rsidRDefault="00E21ACE" w:rsidP="00E21ACE">
            <w:pPr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F.N.P. General manager: 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8EAE100" w14:textId="77777777" w:rsidR="00E21ACE" w:rsidRPr="00E21ACE" w:rsidRDefault="00E21ACE" w:rsidP="00E21ACE">
            <w:pPr>
              <w:pStyle w:val="a8"/>
              <w:tabs>
                <w:tab w:val="left" w:pos="171"/>
              </w:tabs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E21ACE">
              <w:rPr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14:paraId="319F3E45" w14:textId="2CB62A57" w:rsidR="00E21ACE" w:rsidRPr="00E21ACE" w:rsidRDefault="003F1C3C" w:rsidP="00E2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37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Burikhujaev</w:t>
            </w:r>
            <w:proofErr w:type="spellEnd"/>
            <w:r w:rsidRPr="00DF337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37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Khumoyunxon</w:t>
            </w:r>
            <w:proofErr w:type="spellEnd"/>
            <w:r w:rsidRPr="00DF337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37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Avazxon</w:t>
            </w:r>
            <w:proofErr w:type="spellEnd"/>
            <w:r w:rsidRPr="00DF337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37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O’g’li</w:t>
            </w:r>
            <w:proofErr w:type="spellEnd"/>
          </w:p>
        </w:tc>
      </w:tr>
      <w:tr w:rsidR="00E21ACE" w:rsidRPr="008A488B" w14:paraId="2514F0EF" w14:textId="77777777" w:rsidTr="00151AAC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8B14FA" w14:textId="77777777" w:rsidR="00E21ACE" w:rsidRPr="00E21ACE" w:rsidRDefault="00E21ACE" w:rsidP="00E21ACE">
            <w:pPr>
              <w:pStyle w:val="a8"/>
              <w:spacing w:before="0" w:beforeAutospacing="0" w:after="0" w:afterAutospacing="0"/>
              <w:ind w:left="334"/>
              <w:rPr>
                <w:color w:val="000000"/>
                <w:sz w:val="20"/>
                <w:szCs w:val="20"/>
                <w:lang w:val="en-GB"/>
              </w:rPr>
            </w:pPr>
            <w:r w:rsidRPr="00E21ACE">
              <w:rPr>
                <w:color w:val="000000"/>
                <w:sz w:val="20"/>
                <w:szCs w:val="20"/>
                <w:lang w:val="en-GB"/>
              </w:rPr>
              <w:br/>
              <w:t>F.N.P.  Acting chief accountant:</w:t>
            </w:r>
          </w:p>
          <w:p w14:paraId="2AEBC694" w14:textId="4CE93B0C" w:rsidR="00E21ACE" w:rsidRPr="00E21ACE" w:rsidRDefault="00E21ACE" w:rsidP="00E2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22DE0C7" w14:textId="70E89B3E" w:rsidR="00E21ACE" w:rsidRPr="00E21ACE" w:rsidRDefault="00E21ACE" w:rsidP="00E2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Mirzaev</w:t>
            </w:r>
            <w:proofErr w:type="spellEnd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Abdurakhman</w:t>
            </w:r>
            <w:proofErr w:type="spellEnd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Abdurakhimovich</w:t>
            </w:r>
            <w:proofErr w:type="spellEnd"/>
          </w:p>
        </w:tc>
      </w:tr>
      <w:tr w:rsidR="00E21ACE" w:rsidRPr="008A488B" w14:paraId="6820EC18" w14:textId="77777777" w:rsidTr="00151AAC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988CFD" w14:textId="77777777" w:rsidR="00E21ACE" w:rsidRPr="00E21ACE" w:rsidRDefault="00E21ACE" w:rsidP="00E21ACE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E21ACE">
              <w:rPr>
                <w:color w:val="000000"/>
                <w:sz w:val="20"/>
                <w:szCs w:val="20"/>
                <w:lang w:val="en-GB"/>
              </w:rPr>
              <w:t xml:space="preserve">      F.N.P. authorized person who placed the order </w:t>
            </w:r>
          </w:p>
          <w:p w14:paraId="45659C4D" w14:textId="77777777" w:rsidR="00E21ACE" w:rsidRPr="00E21ACE" w:rsidRDefault="00E21ACE" w:rsidP="00E21A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</w:t>
            </w:r>
            <w:proofErr w:type="spellStart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website</w:t>
            </w:r>
            <w:proofErr w:type="spellEnd"/>
            <w:r w:rsidRPr="00E2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5EDC4971" w14:textId="77777777" w:rsidR="00E21ACE" w:rsidRPr="00E21ACE" w:rsidRDefault="00E21ACE" w:rsidP="00E2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  <w:hideMark/>
          </w:tcPr>
          <w:p w14:paraId="662A205E" w14:textId="3F685062" w:rsidR="00E21ACE" w:rsidRPr="00E21ACE" w:rsidRDefault="00E21ACE" w:rsidP="00E21A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21AC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Masudov Jamoliddin Khayriddinovich</w:t>
            </w:r>
          </w:p>
          <w:p w14:paraId="792A558D" w14:textId="77777777" w:rsidR="00E21ACE" w:rsidRPr="00E21ACE" w:rsidRDefault="00E21ACE" w:rsidP="00E2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5A161A" w14:textId="77777777" w:rsidR="00E21ACE" w:rsidRPr="00E21ACE" w:rsidRDefault="00E21ACE" w:rsidP="00E21ACE">
      <w:pPr>
        <w:spacing w:after="0" w:line="240" w:lineRule="auto"/>
        <w:ind w:firstLine="142"/>
        <w:rPr>
          <w:rStyle w:val="a9"/>
          <w:rFonts w:ascii="Times New Roman" w:hAnsi="Times New Roman" w:cs="Times New Roman"/>
          <w:lang w:val="en-US" w:eastAsia="ru-RU"/>
        </w:rPr>
      </w:pPr>
      <w:bookmarkStart w:id="2" w:name="2481855"/>
      <w:bookmarkStart w:id="3" w:name="3078483"/>
      <w:r w:rsidRPr="00E21ACE">
        <w:rPr>
          <w:rStyle w:val="a9"/>
          <w:rFonts w:ascii="Times New Roman" w:hAnsi="Times New Roman" w:cs="Times New Roman"/>
          <w:iCs w:val="0"/>
          <w:color w:val="339966"/>
          <w:lang w:val="en-US" w:eastAsia="ru-RU"/>
        </w:rPr>
        <w:t>*</w:t>
      </w:r>
      <w:r w:rsidRPr="00E21ACE">
        <w:rPr>
          <w:rStyle w:val="a9"/>
          <w:rFonts w:ascii="Times New Roman" w:hAnsi="Times New Roman" w:cs="Times New Roman"/>
          <w:lang w:val="en-US" w:eastAsia="ru-RU"/>
        </w:rPr>
        <w:t xml:space="preserve"> </w:t>
      </w:r>
      <w:bookmarkEnd w:id="2"/>
      <w:r w:rsidRPr="00E21ACE">
        <w:rPr>
          <w:rStyle w:val="a9"/>
          <w:rFonts w:ascii="Times New Roman" w:hAnsi="Times New Roman" w:cs="Times New Roman"/>
          <w:iCs w:val="0"/>
          <w:color w:val="339966"/>
          <w:lang w:val="en-US" w:eastAsia="ru-RU"/>
        </w:rPr>
        <w:t>Indicates by availability</w:t>
      </w:r>
    </w:p>
    <w:bookmarkEnd w:id="3"/>
    <w:p w14:paraId="5BFF7D32" w14:textId="29D4E8B9" w:rsidR="000838EE" w:rsidRPr="00E21ACE" w:rsidRDefault="00E21ACE" w:rsidP="000838EE">
      <w:pPr>
        <w:rPr>
          <w:i/>
          <w:lang w:val="en-US"/>
        </w:rPr>
      </w:pPr>
      <w:r w:rsidRPr="00E21ACE">
        <w:rPr>
          <w:rFonts w:ascii="Times New Roman" w:eastAsia="Times New Roman" w:hAnsi="Times New Roman" w:cs="Times New Roman"/>
          <w:i/>
          <w:color w:val="339966"/>
          <w:sz w:val="20"/>
          <w:szCs w:val="20"/>
          <w:lang w:val="en-US" w:eastAsia="ru-RU"/>
        </w:rPr>
        <w:t>The moment of occurrence of a material fact is the date when the Issuer enters into a transaction with an affiliate."</w:t>
      </w:r>
    </w:p>
    <w:p w14:paraId="7372C0ED" w14:textId="77777777" w:rsidR="00CE0ACC" w:rsidRPr="00E21ACE" w:rsidRDefault="00CE0ACC" w:rsidP="000838EE">
      <w:pPr>
        <w:rPr>
          <w:lang w:val="en-US"/>
        </w:rPr>
      </w:pPr>
    </w:p>
    <w:sectPr w:rsidR="00CE0ACC" w:rsidRPr="00E21ACE" w:rsidSect="001662B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Cambria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EE"/>
    <w:rsid w:val="00053221"/>
    <w:rsid w:val="000838EE"/>
    <w:rsid w:val="001E4AEC"/>
    <w:rsid w:val="00235712"/>
    <w:rsid w:val="0024769D"/>
    <w:rsid w:val="002B1979"/>
    <w:rsid w:val="0035705F"/>
    <w:rsid w:val="003A7827"/>
    <w:rsid w:val="003F1C3C"/>
    <w:rsid w:val="00423E4C"/>
    <w:rsid w:val="0051646E"/>
    <w:rsid w:val="00542C73"/>
    <w:rsid w:val="00572562"/>
    <w:rsid w:val="0059636D"/>
    <w:rsid w:val="00632A6F"/>
    <w:rsid w:val="0065495A"/>
    <w:rsid w:val="006C7E71"/>
    <w:rsid w:val="00734A2D"/>
    <w:rsid w:val="00734F0D"/>
    <w:rsid w:val="007625A2"/>
    <w:rsid w:val="007A516E"/>
    <w:rsid w:val="007D6ABC"/>
    <w:rsid w:val="008409DF"/>
    <w:rsid w:val="008465F3"/>
    <w:rsid w:val="00871DBD"/>
    <w:rsid w:val="00887B15"/>
    <w:rsid w:val="00904379"/>
    <w:rsid w:val="00907E85"/>
    <w:rsid w:val="009A048D"/>
    <w:rsid w:val="00A31E2E"/>
    <w:rsid w:val="00BE3FCC"/>
    <w:rsid w:val="00C052D1"/>
    <w:rsid w:val="00C13547"/>
    <w:rsid w:val="00C60BE4"/>
    <w:rsid w:val="00C93B48"/>
    <w:rsid w:val="00CB12F0"/>
    <w:rsid w:val="00CE0ACC"/>
    <w:rsid w:val="00D05386"/>
    <w:rsid w:val="00D400C2"/>
    <w:rsid w:val="00D84DB8"/>
    <w:rsid w:val="00E05F86"/>
    <w:rsid w:val="00E21ACE"/>
    <w:rsid w:val="00E371F0"/>
    <w:rsid w:val="00E97316"/>
    <w:rsid w:val="00ED0A40"/>
    <w:rsid w:val="00EF7FEA"/>
    <w:rsid w:val="00F1009C"/>
    <w:rsid w:val="00F179EE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69D8"/>
  <w15:chartTrackingRefBased/>
  <w15:docId w15:val="{3030EA57-5A54-45E0-B2B7-F8B7505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D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3570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70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21A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21AC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9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B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9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apitalsugurta.uz" TargetMode="External"/><Relationship Id="rId4" Type="http://schemas.openxmlformats.org/officeDocument/2006/relationships/hyperlink" Target="mailto:offi&#1089;e@kapitalsugur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H. Masudov</dc:creator>
  <cp:keywords/>
  <dc:description/>
  <cp:lastModifiedBy>Jamoliddin H. Masudov</cp:lastModifiedBy>
  <cp:revision>3</cp:revision>
  <cp:lastPrinted>2022-08-29T04:25:00Z</cp:lastPrinted>
  <dcterms:created xsi:type="dcterms:W3CDTF">2023-03-24T11:07:00Z</dcterms:created>
  <dcterms:modified xsi:type="dcterms:W3CDTF">2023-03-25T04:32:00Z</dcterms:modified>
</cp:coreProperties>
</file>